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0DDE" w14:textId="08B234F5" w:rsidR="00A702D5" w:rsidRDefault="004C4A87" w:rsidP="004C4A87">
      <w:pPr>
        <w:jc w:val="center"/>
        <w:rPr>
          <w:b/>
          <w:bCs/>
          <w:sz w:val="36"/>
          <w:szCs w:val="36"/>
          <w:u w:val="single"/>
        </w:rPr>
      </w:pPr>
      <w:r w:rsidRPr="004C4A87">
        <w:rPr>
          <w:b/>
          <w:bCs/>
          <w:sz w:val="36"/>
          <w:szCs w:val="36"/>
          <w:u w:val="single"/>
        </w:rPr>
        <w:t>Allgemeines zum Ziehen von Anhängern</w:t>
      </w:r>
    </w:p>
    <w:p w14:paraId="37A64A6F" w14:textId="01825D58" w:rsidR="004C4A87" w:rsidRDefault="004C4A87" w:rsidP="004C4A87">
      <w:pPr>
        <w:rPr>
          <w:b/>
          <w:bCs/>
          <w:sz w:val="36"/>
          <w:szCs w:val="36"/>
          <w:u w:val="single"/>
        </w:rPr>
      </w:pPr>
    </w:p>
    <w:p w14:paraId="0143A45B" w14:textId="06D3AD9A" w:rsidR="004C4A87" w:rsidRPr="00487D17" w:rsidRDefault="004C4A87" w:rsidP="004C4A87">
      <w:pPr>
        <w:pStyle w:val="Listenabsatz"/>
        <w:numPr>
          <w:ilvl w:val="0"/>
          <w:numId w:val="1"/>
        </w:numPr>
        <w:rPr>
          <w:b/>
          <w:bCs/>
          <w:sz w:val="28"/>
          <w:szCs w:val="28"/>
        </w:rPr>
      </w:pPr>
      <w:r w:rsidRPr="00487D17">
        <w:rPr>
          <w:b/>
          <w:bCs/>
          <w:sz w:val="28"/>
          <w:szCs w:val="28"/>
        </w:rPr>
        <w:t>Wann darf der Anhänger technisch gesehen angehängt werden</w:t>
      </w:r>
      <w:r w:rsidR="007D01FE" w:rsidRPr="00487D17">
        <w:rPr>
          <w:b/>
          <w:bCs/>
          <w:sz w:val="28"/>
          <w:szCs w:val="28"/>
        </w:rPr>
        <w:t>?</w:t>
      </w:r>
    </w:p>
    <w:p w14:paraId="03326F6C" w14:textId="2C7FF2F4" w:rsidR="004C4A87" w:rsidRDefault="004C4A87" w:rsidP="004C4A87">
      <w:pPr>
        <w:pStyle w:val="Listenabsatz"/>
        <w:numPr>
          <w:ilvl w:val="0"/>
          <w:numId w:val="2"/>
        </w:numPr>
        <w:rPr>
          <w:sz w:val="24"/>
          <w:szCs w:val="24"/>
        </w:rPr>
      </w:pPr>
      <w:r>
        <w:rPr>
          <w:sz w:val="24"/>
          <w:szCs w:val="24"/>
        </w:rPr>
        <w:t>Der Anhänger darf nicht überladen werden. Mit anderen Worten, die momentane Masse des Anhängers (inkl. Ladung) darf die höchstzulässige Gesamtmasse des Anhängers (lt. Zulassungsschein des Anhängers) nicht übersteigen.</w:t>
      </w:r>
    </w:p>
    <w:p w14:paraId="43984AAA" w14:textId="19F1AE74" w:rsidR="004C4A87" w:rsidRDefault="004C4A87" w:rsidP="004C4A87">
      <w:pPr>
        <w:pStyle w:val="Listenabsatz"/>
        <w:numPr>
          <w:ilvl w:val="0"/>
          <w:numId w:val="2"/>
        </w:numPr>
        <w:rPr>
          <w:sz w:val="24"/>
          <w:szCs w:val="24"/>
        </w:rPr>
      </w:pPr>
      <w:r>
        <w:rPr>
          <w:sz w:val="24"/>
          <w:szCs w:val="24"/>
        </w:rPr>
        <w:t>Die maximale Anhängelast des Zugfahrzeuges darf nicht überschritten werden. Mit anderen Worten, die momentane Masse des Anhängers</w:t>
      </w:r>
      <w:r w:rsidR="005C79C0">
        <w:rPr>
          <w:sz w:val="24"/>
          <w:szCs w:val="24"/>
        </w:rPr>
        <w:t xml:space="preserve"> (inkl. Ladung) darf die höchstzulässige Anhängelast, unterteilt in gebremst und ungebremst, lt. Zulassungsschein des Zugfahrzeuges nicht übersteigen.</w:t>
      </w:r>
    </w:p>
    <w:p w14:paraId="37C53ED6" w14:textId="1904D7A1" w:rsidR="005C79C0" w:rsidRDefault="005C79C0" w:rsidP="005C79C0">
      <w:pPr>
        <w:pStyle w:val="Listenabsatz"/>
        <w:numPr>
          <w:ilvl w:val="0"/>
          <w:numId w:val="2"/>
        </w:numPr>
        <w:rPr>
          <w:sz w:val="24"/>
          <w:szCs w:val="24"/>
        </w:rPr>
      </w:pPr>
      <w:r>
        <w:rPr>
          <w:sz w:val="24"/>
          <w:szCs w:val="24"/>
        </w:rPr>
        <w:t>Je nach Fahrzeug / Anhänger – Konfiguration müssen bestimmte Gewichtsverhältnisse eingehalten werden:</w:t>
      </w:r>
    </w:p>
    <w:p w14:paraId="4819C6E8" w14:textId="77777777" w:rsidR="004F444D" w:rsidRPr="00E943C6" w:rsidRDefault="005C79C0" w:rsidP="005C79C0">
      <w:pPr>
        <w:pStyle w:val="Listenabsatz"/>
        <w:numPr>
          <w:ilvl w:val="1"/>
          <w:numId w:val="2"/>
        </w:numPr>
        <w:rPr>
          <w:b/>
          <w:bCs/>
          <w:sz w:val="24"/>
          <w:szCs w:val="24"/>
          <w:u w:val="single"/>
        </w:rPr>
      </w:pPr>
      <w:r w:rsidRPr="00E943C6">
        <w:rPr>
          <w:b/>
          <w:bCs/>
          <w:sz w:val="24"/>
          <w:szCs w:val="24"/>
          <w:u w:val="single"/>
        </w:rPr>
        <w:t>Ungebremst:</w:t>
      </w:r>
    </w:p>
    <w:p w14:paraId="42A3B8C7" w14:textId="47C41300" w:rsidR="005C79C0" w:rsidRDefault="005C79C0" w:rsidP="004F444D">
      <w:pPr>
        <w:pStyle w:val="Listenabsatz"/>
        <w:ind w:left="1440"/>
        <w:rPr>
          <w:sz w:val="24"/>
          <w:szCs w:val="24"/>
        </w:rPr>
      </w:pPr>
      <w:r>
        <w:rPr>
          <w:sz w:val="24"/>
          <w:szCs w:val="24"/>
        </w:rPr>
        <w:t xml:space="preserve"> Die momentane Masse des Anhängers (inkl. Ladung) mal 2 muss kleiner </w:t>
      </w:r>
      <w:proofErr w:type="gramStart"/>
      <w:r>
        <w:rPr>
          <w:sz w:val="24"/>
          <w:szCs w:val="24"/>
        </w:rPr>
        <w:t>sein,</w:t>
      </w:r>
      <w:proofErr w:type="gramEnd"/>
      <w:r>
        <w:rPr>
          <w:sz w:val="24"/>
          <w:szCs w:val="24"/>
        </w:rPr>
        <w:t xml:space="preserve"> als die Eigenmasse des Zugfahrzeuges plus 75kg.</w:t>
      </w:r>
    </w:p>
    <w:p w14:paraId="6D1C31D3" w14:textId="77777777" w:rsidR="004F444D" w:rsidRPr="00E943C6" w:rsidRDefault="005C79C0" w:rsidP="005C79C0">
      <w:pPr>
        <w:pStyle w:val="Listenabsatz"/>
        <w:numPr>
          <w:ilvl w:val="1"/>
          <w:numId w:val="2"/>
        </w:numPr>
        <w:rPr>
          <w:b/>
          <w:bCs/>
          <w:sz w:val="24"/>
          <w:szCs w:val="24"/>
          <w:u w:val="single"/>
        </w:rPr>
      </w:pPr>
      <w:r w:rsidRPr="00E943C6">
        <w:rPr>
          <w:b/>
          <w:bCs/>
          <w:sz w:val="24"/>
          <w:szCs w:val="24"/>
          <w:u w:val="single"/>
        </w:rPr>
        <w:t xml:space="preserve">Auflaufgebremst, Zugfahrzeug nicht geländegängig: </w:t>
      </w:r>
    </w:p>
    <w:p w14:paraId="7C9DAD57" w14:textId="1FF09F4E" w:rsidR="004F444D" w:rsidRDefault="005C79C0" w:rsidP="004F444D">
      <w:pPr>
        <w:pStyle w:val="Listenabsatz"/>
        <w:ind w:left="1440"/>
        <w:rPr>
          <w:sz w:val="24"/>
          <w:szCs w:val="24"/>
        </w:rPr>
      </w:pPr>
      <w:r>
        <w:rPr>
          <w:sz w:val="24"/>
          <w:szCs w:val="24"/>
        </w:rPr>
        <w:t xml:space="preserve">Die momentane Masse des Anhängers </w:t>
      </w:r>
      <w:r w:rsidR="004F444D">
        <w:rPr>
          <w:sz w:val="24"/>
          <w:szCs w:val="24"/>
        </w:rPr>
        <w:t>(inkl. Ladung) darf die höchstzulässige Gesamtmasse des Zugfahrzeuges laut Zulassungsschein nicht übersteigen.</w:t>
      </w:r>
    </w:p>
    <w:p w14:paraId="69D0F1A9" w14:textId="6DB05839" w:rsidR="005C79C0" w:rsidRPr="00E943C6" w:rsidRDefault="004F444D" w:rsidP="005C79C0">
      <w:pPr>
        <w:pStyle w:val="Listenabsatz"/>
        <w:numPr>
          <w:ilvl w:val="1"/>
          <w:numId w:val="2"/>
        </w:numPr>
        <w:rPr>
          <w:b/>
          <w:bCs/>
          <w:sz w:val="24"/>
          <w:szCs w:val="24"/>
          <w:u w:val="single"/>
        </w:rPr>
      </w:pPr>
      <w:r w:rsidRPr="00E943C6">
        <w:rPr>
          <w:b/>
          <w:bCs/>
          <w:sz w:val="24"/>
          <w:szCs w:val="24"/>
          <w:u w:val="single"/>
        </w:rPr>
        <w:t>Auflaufgebremst, Zugfahrzeug geländegängig:</w:t>
      </w:r>
      <w:r w:rsidR="005C79C0" w:rsidRPr="00E943C6">
        <w:rPr>
          <w:b/>
          <w:bCs/>
          <w:sz w:val="24"/>
          <w:szCs w:val="24"/>
          <w:u w:val="single"/>
        </w:rPr>
        <w:t xml:space="preserve"> </w:t>
      </w:r>
    </w:p>
    <w:p w14:paraId="21356431" w14:textId="6F5FDD58" w:rsidR="004F444D" w:rsidRDefault="004F444D" w:rsidP="004F444D">
      <w:pPr>
        <w:pStyle w:val="Listenabsatz"/>
        <w:ind w:left="1440"/>
        <w:rPr>
          <w:sz w:val="24"/>
          <w:szCs w:val="24"/>
        </w:rPr>
      </w:pPr>
      <w:r>
        <w:rPr>
          <w:sz w:val="24"/>
          <w:szCs w:val="24"/>
        </w:rPr>
        <w:t>Die momentane Masse des Anhängers (inkl. Ladung) darf das 1,5 – fache der höchstzulässigen Gesamtmasse des Zugfahrzeuges lt. Zulassungsschein nicht übersteigen. Im Zulassungsschein muss allerdings ersichtlich sein, dass es sich um</w:t>
      </w:r>
      <w:r w:rsidR="007D01FE">
        <w:rPr>
          <w:sz w:val="24"/>
          <w:szCs w:val="24"/>
        </w:rPr>
        <w:t xml:space="preserve"> ein geländegängiges Fahrzeug handelt.</w:t>
      </w:r>
    </w:p>
    <w:p w14:paraId="164FC689" w14:textId="7D216B02" w:rsidR="007D01FE" w:rsidRPr="00E943C6" w:rsidRDefault="007D01FE" w:rsidP="007D01FE">
      <w:pPr>
        <w:pStyle w:val="Listenabsatz"/>
        <w:numPr>
          <w:ilvl w:val="1"/>
          <w:numId w:val="2"/>
        </w:numPr>
        <w:rPr>
          <w:b/>
          <w:bCs/>
          <w:sz w:val="24"/>
          <w:szCs w:val="24"/>
          <w:u w:val="single"/>
        </w:rPr>
      </w:pPr>
      <w:r w:rsidRPr="00E943C6">
        <w:rPr>
          <w:b/>
          <w:bCs/>
          <w:sz w:val="24"/>
          <w:szCs w:val="24"/>
          <w:u w:val="single"/>
        </w:rPr>
        <w:t>Andere Bremse:</w:t>
      </w:r>
    </w:p>
    <w:p w14:paraId="06132F61" w14:textId="299652C2" w:rsidR="007D01FE" w:rsidRDefault="007D01FE" w:rsidP="007D01FE">
      <w:pPr>
        <w:pStyle w:val="Listenabsatz"/>
        <w:ind w:left="1440"/>
        <w:rPr>
          <w:sz w:val="24"/>
          <w:szCs w:val="24"/>
        </w:rPr>
      </w:pPr>
      <w:r>
        <w:rPr>
          <w:sz w:val="24"/>
          <w:szCs w:val="24"/>
        </w:rPr>
        <w:t>Keine Bedingungen bzgl. Des Gewichtsverhältnisses.</w:t>
      </w:r>
    </w:p>
    <w:p w14:paraId="700E2D2F" w14:textId="7D699E4F" w:rsidR="007D01FE" w:rsidRDefault="007D01FE" w:rsidP="007D01FE">
      <w:pPr>
        <w:rPr>
          <w:sz w:val="24"/>
          <w:szCs w:val="24"/>
        </w:rPr>
      </w:pPr>
    </w:p>
    <w:p w14:paraId="06FAAED8" w14:textId="46742CB3" w:rsidR="007D01FE" w:rsidRDefault="007D01FE" w:rsidP="007D01FE">
      <w:pPr>
        <w:rPr>
          <w:sz w:val="24"/>
          <w:szCs w:val="24"/>
        </w:rPr>
      </w:pPr>
      <w:r>
        <w:rPr>
          <w:sz w:val="24"/>
          <w:szCs w:val="24"/>
        </w:rPr>
        <w:t xml:space="preserve">Bei der Frage, ob ein Anhänger aus technischer Sicht an ein Zugfahrzeug angehängt werden darf, kommt es somit nicht auf die höchstzulässige Gesamtmasse des Anhängers an, sondern auf den gegenwärtigen Beladungszustand des Anhängers. </w:t>
      </w:r>
      <w:r>
        <w:rPr>
          <w:sz w:val="24"/>
          <w:szCs w:val="24"/>
        </w:rPr>
        <w:br/>
        <w:t>(Ladung + Eigenmasse des Anhängers = momentane Gesamtmasse des Anhängers)</w:t>
      </w:r>
    </w:p>
    <w:p w14:paraId="71E3B4DA" w14:textId="479E09A1" w:rsidR="007D01FE" w:rsidRPr="00487D17" w:rsidRDefault="007D01FE" w:rsidP="007D01FE">
      <w:pPr>
        <w:rPr>
          <w:b/>
          <w:bCs/>
          <w:sz w:val="28"/>
          <w:szCs w:val="28"/>
        </w:rPr>
      </w:pPr>
    </w:p>
    <w:p w14:paraId="14E437D6" w14:textId="0DB8B7E8" w:rsidR="007D01FE" w:rsidRPr="00487D17" w:rsidRDefault="007D01FE" w:rsidP="007D01FE">
      <w:pPr>
        <w:pStyle w:val="Listenabsatz"/>
        <w:numPr>
          <w:ilvl w:val="0"/>
          <w:numId w:val="1"/>
        </w:numPr>
        <w:rPr>
          <w:b/>
          <w:bCs/>
          <w:sz w:val="28"/>
          <w:szCs w:val="28"/>
        </w:rPr>
      </w:pPr>
      <w:r w:rsidRPr="00487D17">
        <w:rPr>
          <w:b/>
          <w:bCs/>
          <w:sz w:val="28"/>
          <w:szCs w:val="28"/>
        </w:rPr>
        <w:t>Welcher Führerschein wird benötigt?</w:t>
      </w:r>
    </w:p>
    <w:p w14:paraId="0273E92C" w14:textId="43321743" w:rsidR="007D01FE" w:rsidRDefault="007D01FE" w:rsidP="007D01FE">
      <w:pPr>
        <w:pStyle w:val="Listenabsatz"/>
        <w:numPr>
          <w:ilvl w:val="0"/>
          <w:numId w:val="3"/>
        </w:numPr>
        <w:rPr>
          <w:sz w:val="24"/>
          <w:szCs w:val="24"/>
        </w:rPr>
      </w:pPr>
      <w:r>
        <w:rPr>
          <w:sz w:val="24"/>
          <w:szCs w:val="24"/>
        </w:rPr>
        <w:t>Ein leichter Anhänger, bis 750kg höchstzulässige Gesamtmasse, darf im Rahmen der Klasse B immer gezogen werden.</w:t>
      </w:r>
    </w:p>
    <w:p w14:paraId="73B347B8" w14:textId="34168FC0" w:rsidR="007D01FE" w:rsidRDefault="007D01FE" w:rsidP="007D01FE">
      <w:pPr>
        <w:pStyle w:val="Listenabsatz"/>
        <w:numPr>
          <w:ilvl w:val="0"/>
          <w:numId w:val="3"/>
        </w:numPr>
        <w:rPr>
          <w:sz w:val="24"/>
          <w:szCs w:val="24"/>
        </w:rPr>
      </w:pPr>
      <w:r>
        <w:rPr>
          <w:sz w:val="24"/>
          <w:szCs w:val="24"/>
        </w:rPr>
        <w:t>Ist die Summe der höchstzulässigen Gesamtmassen von Zugfahrzeug und Anhänger nicht größer als 3500 kg</w:t>
      </w:r>
      <w:r w:rsidR="00E632CC">
        <w:rPr>
          <w:sz w:val="24"/>
          <w:szCs w:val="24"/>
        </w:rPr>
        <w:t>, reicht auch bei schweren Anhängern die Führerscheinklasse B.</w:t>
      </w:r>
    </w:p>
    <w:p w14:paraId="60959835" w14:textId="1C89418A" w:rsidR="00E632CC" w:rsidRDefault="00E632CC" w:rsidP="007D01FE">
      <w:pPr>
        <w:pStyle w:val="Listenabsatz"/>
        <w:numPr>
          <w:ilvl w:val="0"/>
          <w:numId w:val="3"/>
        </w:numPr>
        <w:rPr>
          <w:sz w:val="24"/>
          <w:szCs w:val="24"/>
        </w:rPr>
      </w:pPr>
      <w:r>
        <w:rPr>
          <w:sz w:val="24"/>
          <w:szCs w:val="24"/>
        </w:rPr>
        <w:t>Ist die Summe der höchstzulässigen Gesamtmassen von Zugfahrzeug und schweren Anhänger größer als 3500kg, aber nicht über 4250kg reicht der Code 96 zur Klasse B aus.</w:t>
      </w:r>
    </w:p>
    <w:p w14:paraId="58A3FD2F" w14:textId="6198E707" w:rsidR="00E632CC" w:rsidRDefault="00E632CC" w:rsidP="007D01FE">
      <w:pPr>
        <w:pStyle w:val="Listenabsatz"/>
        <w:numPr>
          <w:ilvl w:val="0"/>
          <w:numId w:val="3"/>
        </w:numPr>
        <w:rPr>
          <w:sz w:val="24"/>
          <w:szCs w:val="24"/>
        </w:rPr>
      </w:pPr>
      <w:r>
        <w:rPr>
          <w:sz w:val="24"/>
          <w:szCs w:val="24"/>
        </w:rPr>
        <w:lastRenderedPageBreak/>
        <w:t>Ist die Summe der höchstzulässigen Gesamtmassen von Zugfahrzeug und schweren Anhänger größer als 42</w:t>
      </w:r>
      <w:r w:rsidR="00090744">
        <w:rPr>
          <w:sz w:val="24"/>
          <w:szCs w:val="24"/>
        </w:rPr>
        <w:t>50kg, ist jedenfalls die Klasse BE erforderlich. Der Anhänger darf dabei maximal 3500kg höchstzulässiges Gesamtgewicht haben.</w:t>
      </w:r>
    </w:p>
    <w:p w14:paraId="41E3E11E" w14:textId="0C249B20" w:rsidR="00090744" w:rsidRDefault="00090744" w:rsidP="00090744">
      <w:pPr>
        <w:rPr>
          <w:sz w:val="24"/>
          <w:szCs w:val="24"/>
        </w:rPr>
      </w:pPr>
    </w:p>
    <w:p w14:paraId="735FDC2F" w14:textId="1BABB6F4" w:rsidR="00090744" w:rsidRDefault="00090744" w:rsidP="00090744">
      <w:pPr>
        <w:rPr>
          <w:sz w:val="24"/>
          <w:szCs w:val="24"/>
        </w:rPr>
      </w:pPr>
      <w:r>
        <w:rPr>
          <w:sz w:val="24"/>
          <w:szCs w:val="24"/>
        </w:rPr>
        <w:t>Bei der Frage, welche Führerscheinklasse für das Gespann benötigt wird, kommt es also nicht auf den gegenwärtigen Belastungszustand des Anhängers an, sondern auf die höchstzulässigen Gesamtmassen.</w:t>
      </w:r>
    </w:p>
    <w:p w14:paraId="25967FB7" w14:textId="19AE577D" w:rsidR="00090744" w:rsidRDefault="00090744" w:rsidP="00090744">
      <w:pPr>
        <w:rPr>
          <w:sz w:val="24"/>
          <w:szCs w:val="24"/>
        </w:rPr>
      </w:pPr>
    </w:p>
    <w:p w14:paraId="505F1F3D" w14:textId="347168D2" w:rsidR="00090744" w:rsidRPr="00487D17" w:rsidRDefault="00090744" w:rsidP="00090744">
      <w:pPr>
        <w:pStyle w:val="Listenabsatz"/>
        <w:numPr>
          <w:ilvl w:val="0"/>
          <w:numId w:val="1"/>
        </w:numPr>
        <w:rPr>
          <w:b/>
          <w:bCs/>
          <w:sz w:val="28"/>
          <w:szCs w:val="28"/>
        </w:rPr>
      </w:pPr>
      <w:r w:rsidRPr="00487D17">
        <w:rPr>
          <w:b/>
          <w:bCs/>
          <w:sz w:val="28"/>
          <w:szCs w:val="28"/>
        </w:rPr>
        <w:t>Wie schnell darf höchstens gefahren werden (Innerorts / Freiland / Autostraße / Autobahn)?</w:t>
      </w:r>
    </w:p>
    <w:p w14:paraId="7DCF0E23" w14:textId="2D5108B4" w:rsidR="00090744" w:rsidRDefault="00090744" w:rsidP="00090744">
      <w:pPr>
        <w:rPr>
          <w:b/>
          <w:bCs/>
          <w:sz w:val="24"/>
          <w:szCs w:val="24"/>
          <w:u w:val="single"/>
        </w:rPr>
      </w:pPr>
      <w:r w:rsidRPr="000B2D12">
        <w:rPr>
          <w:b/>
          <w:bCs/>
          <w:sz w:val="24"/>
          <w:szCs w:val="24"/>
          <w:u w:val="single"/>
        </w:rPr>
        <w:t>Fahrzeugart und zugehörige Führerscheinklasse</w:t>
      </w:r>
    </w:p>
    <w:p w14:paraId="14E1CD26" w14:textId="15C3433D" w:rsidR="000B2D12" w:rsidRDefault="000B2D12" w:rsidP="00090744">
      <w:pPr>
        <w:rPr>
          <w:b/>
          <w:bCs/>
          <w:sz w:val="24"/>
          <w:szCs w:val="24"/>
          <w:u w:val="single"/>
        </w:rPr>
      </w:pPr>
    </w:p>
    <w:p w14:paraId="641D6B33" w14:textId="135B92FD" w:rsidR="00C839E0" w:rsidRDefault="00C839E0" w:rsidP="00C839E0">
      <w:pPr>
        <w:pStyle w:val="Listenabsatz"/>
        <w:numPr>
          <w:ilvl w:val="0"/>
          <w:numId w:val="4"/>
        </w:numPr>
        <w:rPr>
          <w:sz w:val="24"/>
          <w:szCs w:val="24"/>
        </w:rPr>
      </w:pPr>
      <w:r>
        <w:rPr>
          <w:sz w:val="24"/>
          <w:szCs w:val="24"/>
        </w:rPr>
        <w:t xml:space="preserve">Leichter </w:t>
      </w:r>
      <w:r w:rsidR="00B23859">
        <w:rPr>
          <w:sz w:val="24"/>
          <w:szCs w:val="24"/>
        </w:rPr>
        <w:t xml:space="preserve">Anhänger (bis 750kg </w:t>
      </w:r>
      <w:r w:rsidR="00C33947">
        <w:rPr>
          <w:sz w:val="24"/>
          <w:szCs w:val="24"/>
        </w:rPr>
        <w:t>höchstzulässige Gesamtmasse</w:t>
      </w:r>
      <w:r w:rsidR="00B23859">
        <w:rPr>
          <w:sz w:val="24"/>
          <w:szCs w:val="24"/>
        </w:rPr>
        <w:t>)</w:t>
      </w:r>
      <w:r w:rsidR="000E3958">
        <w:rPr>
          <w:sz w:val="24"/>
          <w:szCs w:val="24"/>
        </w:rPr>
        <w:t xml:space="preserve"> </w:t>
      </w:r>
      <w:r w:rsidR="000E3958" w:rsidRPr="00C33947">
        <w:rPr>
          <w:b/>
          <w:bCs/>
          <w:sz w:val="24"/>
          <w:szCs w:val="24"/>
        </w:rPr>
        <w:t>50/100/100/100</w:t>
      </w:r>
    </w:p>
    <w:p w14:paraId="7804A4BF" w14:textId="77777777" w:rsidR="000E3958" w:rsidRDefault="00283B82" w:rsidP="00C839E0">
      <w:pPr>
        <w:pStyle w:val="Listenabsatz"/>
        <w:numPr>
          <w:ilvl w:val="0"/>
          <w:numId w:val="4"/>
        </w:numPr>
        <w:rPr>
          <w:sz w:val="24"/>
          <w:szCs w:val="24"/>
        </w:rPr>
      </w:pPr>
      <w:r>
        <w:rPr>
          <w:sz w:val="24"/>
          <w:szCs w:val="24"/>
        </w:rPr>
        <w:t>Beim Ziehen eines anderen als leichten Anhängers, wenn die Summe der höchstzulässigen Gesamtgewichte beider Fahrzeuge</w:t>
      </w:r>
      <w:r w:rsidR="00C7197A">
        <w:rPr>
          <w:sz w:val="24"/>
          <w:szCs w:val="24"/>
        </w:rPr>
        <w:t xml:space="preserve"> 3500kg </w:t>
      </w:r>
      <w:r w:rsidR="00C7197A" w:rsidRPr="00C7197A">
        <w:rPr>
          <w:b/>
          <w:bCs/>
          <w:sz w:val="24"/>
          <w:szCs w:val="24"/>
        </w:rPr>
        <w:t>nicht übersteigt</w:t>
      </w:r>
      <w:r w:rsidR="00C7197A">
        <w:rPr>
          <w:b/>
          <w:bCs/>
          <w:sz w:val="24"/>
          <w:szCs w:val="24"/>
        </w:rPr>
        <w:t xml:space="preserve"> </w:t>
      </w:r>
      <w:r w:rsidR="00C7197A" w:rsidRPr="00C7197A">
        <w:rPr>
          <w:sz w:val="24"/>
          <w:szCs w:val="24"/>
        </w:rPr>
        <w:t>und</w:t>
      </w:r>
      <w:r w:rsidR="00C7197A">
        <w:rPr>
          <w:sz w:val="24"/>
          <w:szCs w:val="24"/>
        </w:rPr>
        <w:t xml:space="preserve"> das höchstzulässige Gesamtgewicht des Anhängers das Eigengewicht des Zugfahrzeuges </w:t>
      </w:r>
    </w:p>
    <w:p w14:paraId="22977C81" w14:textId="71B0AA35" w:rsidR="00283B82" w:rsidRDefault="00C7197A" w:rsidP="003B1B44">
      <w:pPr>
        <w:pStyle w:val="Listenabsatz"/>
        <w:rPr>
          <w:sz w:val="24"/>
          <w:szCs w:val="24"/>
        </w:rPr>
      </w:pPr>
      <w:r w:rsidRPr="00C7197A">
        <w:rPr>
          <w:b/>
          <w:bCs/>
          <w:sz w:val="24"/>
          <w:szCs w:val="24"/>
        </w:rPr>
        <w:t>nicht übersteigt</w:t>
      </w:r>
      <w:r w:rsidRPr="00C7197A">
        <w:rPr>
          <w:sz w:val="24"/>
          <w:szCs w:val="24"/>
        </w:rPr>
        <w:t>.</w:t>
      </w:r>
      <w:r w:rsidR="00035CDF">
        <w:rPr>
          <w:sz w:val="24"/>
          <w:szCs w:val="24"/>
        </w:rPr>
        <w:tab/>
      </w:r>
      <w:r w:rsidR="00035CDF">
        <w:rPr>
          <w:sz w:val="24"/>
          <w:szCs w:val="24"/>
        </w:rPr>
        <w:tab/>
      </w:r>
      <w:r w:rsidR="00035CDF">
        <w:rPr>
          <w:sz w:val="24"/>
          <w:szCs w:val="24"/>
        </w:rPr>
        <w:tab/>
      </w:r>
      <w:r w:rsidR="00035CDF">
        <w:rPr>
          <w:sz w:val="24"/>
          <w:szCs w:val="24"/>
        </w:rPr>
        <w:tab/>
      </w:r>
      <w:r w:rsidR="00035CDF">
        <w:rPr>
          <w:sz w:val="24"/>
          <w:szCs w:val="24"/>
        </w:rPr>
        <w:tab/>
      </w:r>
      <w:r w:rsidR="00035CDF">
        <w:rPr>
          <w:sz w:val="24"/>
          <w:szCs w:val="24"/>
        </w:rPr>
        <w:tab/>
      </w:r>
      <w:r w:rsidR="00035CDF">
        <w:rPr>
          <w:sz w:val="24"/>
          <w:szCs w:val="24"/>
        </w:rPr>
        <w:tab/>
      </w:r>
      <w:r w:rsidR="00035CDF" w:rsidRPr="00C33947">
        <w:rPr>
          <w:b/>
          <w:bCs/>
          <w:sz w:val="24"/>
          <w:szCs w:val="24"/>
        </w:rPr>
        <w:t>50/80/</w:t>
      </w:r>
      <w:r w:rsidR="00474B3A" w:rsidRPr="00C33947">
        <w:rPr>
          <w:b/>
          <w:bCs/>
          <w:sz w:val="24"/>
          <w:szCs w:val="24"/>
        </w:rPr>
        <w:t>100/100</w:t>
      </w:r>
    </w:p>
    <w:p w14:paraId="6CCE02DA" w14:textId="28629F42" w:rsidR="00C7197A" w:rsidRPr="00C7197A" w:rsidRDefault="003B1B44" w:rsidP="003B1B44">
      <w:pPr>
        <w:pStyle w:val="Listenabsatz"/>
        <w:numPr>
          <w:ilvl w:val="0"/>
          <w:numId w:val="4"/>
        </w:numPr>
        <w:rPr>
          <w:sz w:val="24"/>
          <w:szCs w:val="24"/>
        </w:rPr>
      </w:pPr>
      <w:r>
        <w:rPr>
          <w:sz w:val="24"/>
          <w:szCs w:val="24"/>
        </w:rPr>
        <w:t>In allen anderen Fällen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3947">
        <w:rPr>
          <w:b/>
          <w:bCs/>
          <w:sz w:val="24"/>
          <w:szCs w:val="24"/>
        </w:rPr>
        <w:t>50/70/80/80</w:t>
      </w:r>
    </w:p>
    <w:sectPr w:rsidR="00C7197A" w:rsidRPr="00C719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0D56"/>
    <w:multiLevelType w:val="hybridMultilevel"/>
    <w:tmpl w:val="D1428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F0CE1"/>
    <w:multiLevelType w:val="hybridMultilevel"/>
    <w:tmpl w:val="ABF0A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A670D1"/>
    <w:multiLevelType w:val="hybridMultilevel"/>
    <w:tmpl w:val="EC4E182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20634"/>
    <w:multiLevelType w:val="hybridMultilevel"/>
    <w:tmpl w:val="5C9A1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5416105">
    <w:abstractNumId w:val="3"/>
  </w:num>
  <w:num w:numId="2" w16cid:durableId="793449819">
    <w:abstractNumId w:val="2"/>
  </w:num>
  <w:num w:numId="3" w16cid:durableId="1293366134">
    <w:abstractNumId w:val="0"/>
  </w:num>
  <w:num w:numId="4" w16cid:durableId="53519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87"/>
    <w:rsid w:val="00035CDF"/>
    <w:rsid w:val="00090744"/>
    <w:rsid w:val="000B2D12"/>
    <w:rsid w:val="000E3958"/>
    <w:rsid w:val="00283B82"/>
    <w:rsid w:val="003B1B44"/>
    <w:rsid w:val="00426527"/>
    <w:rsid w:val="0045401B"/>
    <w:rsid w:val="00474B3A"/>
    <w:rsid w:val="00487D17"/>
    <w:rsid w:val="004C4A87"/>
    <w:rsid w:val="004F444D"/>
    <w:rsid w:val="005C79C0"/>
    <w:rsid w:val="007D01FE"/>
    <w:rsid w:val="00A702D5"/>
    <w:rsid w:val="00B23859"/>
    <w:rsid w:val="00C33947"/>
    <w:rsid w:val="00C7197A"/>
    <w:rsid w:val="00C839E0"/>
    <w:rsid w:val="00E632CC"/>
    <w:rsid w:val="00E94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DAE5"/>
  <w15:chartTrackingRefBased/>
  <w15:docId w15:val="{7E89583D-F7CD-43BC-9D3E-0DEBABF4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BAA493B3B0C145B845647927DEE55C" ma:contentTypeVersion="3" ma:contentTypeDescription="Ein neues Dokument erstellen." ma:contentTypeScope="" ma:versionID="d92fec92e2dc99044229280de75e86f2">
  <xsd:schema xmlns:xsd="http://www.w3.org/2001/XMLSchema" xmlns:xs="http://www.w3.org/2001/XMLSchema" xmlns:p="http://schemas.microsoft.com/office/2006/metadata/properties" xmlns:ns3="d20e1531-7ef7-44cc-9d85-a6a1a823f54e" targetNamespace="http://schemas.microsoft.com/office/2006/metadata/properties" ma:root="true" ma:fieldsID="5dbab5726d1b777a74ccc388646a72b4" ns3:_="">
    <xsd:import namespace="d20e1531-7ef7-44cc-9d85-a6a1a823f5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e1531-7ef7-44cc-9d85-a6a1a823f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A7C0A-61B1-4E7F-B72D-734C20EB2EC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0e1531-7ef7-44cc-9d85-a6a1a823f54e"/>
    <ds:schemaRef ds:uri="http://www.w3.org/XML/1998/namespace"/>
  </ds:schemaRefs>
</ds:datastoreItem>
</file>

<file path=customXml/itemProps2.xml><?xml version="1.0" encoding="utf-8"?>
<ds:datastoreItem xmlns:ds="http://schemas.openxmlformats.org/officeDocument/2006/customXml" ds:itemID="{EA5D0473-96DF-4577-9690-8321FF4BD05B}">
  <ds:schemaRefs>
    <ds:schemaRef ds:uri="http://schemas.microsoft.com/sharepoint/v3/contenttype/forms"/>
  </ds:schemaRefs>
</ds:datastoreItem>
</file>

<file path=customXml/itemProps3.xml><?xml version="1.0" encoding="utf-8"?>
<ds:datastoreItem xmlns:ds="http://schemas.openxmlformats.org/officeDocument/2006/customXml" ds:itemID="{5898C2BB-A2D0-4D9F-B971-519E43D8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e1531-7ef7-44cc-9d85-a6a1a823f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Rinnhofer GmbH - Weyer</dc:creator>
  <cp:keywords/>
  <dc:description/>
  <cp:lastModifiedBy>Rinnhofer GmbH - Weyer</cp:lastModifiedBy>
  <cp:revision>2</cp:revision>
  <cp:lastPrinted>2023-12-12T09:04:00Z</cp:lastPrinted>
  <dcterms:created xsi:type="dcterms:W3CDTF">2023-12-12T09:21:00Z</dcterms:created>
  <dcterms:modified xsi:type="dcterms:W3CDTF">2023-12-12T09:21:00Z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0x010100B2BAA493B3B0C145B845647927DEE55C</vt:lpwstr>
  </property>
</Properties>
</file>